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26855D98" w:rsidR="00F849D8" w:rsidRPr="00480855" w:rsidRDefault="00C97F32" w:rsidP="0005211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14C6B">
              <w:rPr>
                <w:b/>
                <w:sz w:val="24"/>
                <w:szCs w:val="24"/>
              </w:rPr>
              <w:t>W</w:t>
            </w:r>
            <w:r w:rsidR="002024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65645B98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561ACC14" w:rsidR="00C40336" w:rsidRPr="00C40336" w:rsidRDefault="00C40336" w:rsidP="00F14C6B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F14C6B">
              <w:rPr>
                <w:b/>
                <w:sz w:val="24"/>
              </w:rPr>
              <w:t>członek organu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26FB4D3C" w:rsidR="00C40336" w:rsidRPr="004B2A9B" w:rsidRDefault="00C40336" w:rsidP="005852D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 xml:space="preserve">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5852D7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5852D7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494EB7F3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BF7A728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8C3D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F14C6B" w:rsidRPr="00A44574" w14:paraId="489320EF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77B8467" w14:textId="3129652C" w:rsidR="00F14C6B" w:rsidRPr="00C40336" w:rsidRDefault="003124E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Ocena behawioralnych cech członka organu</w:t>
                  </w:r>
                </w:p>
              </w:tc>
            </w:tr>
            <w:tr w:rsidR="00F14C6B" w:rsidRPr="00A44574" w14:paraId="2FEF0506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941474E" w14:textId="77777777" w:rsidR="00F14C6B" w:rsidRDefault="00F14C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 w:rsidR="003124E4">
                    <w:rPr>
                      <w:sz w:val="24"/>
                      <w:szCs w:val="24"/>
                    </w:rPr>
                    <w:t>działania członka organu w okresie od ostatniej oceny, będące wyrazem cech behawioralnych wpływających na niezależność osądu, wraz z ich oceną. Należy uwzględnić w szczególności:</w:t>
                  </w:r>
                </w:p>
                <w:p w14:paraId="724B55A3" w14:textId="0D9ED4C7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>godne lub niezgodne z głosem większości głosowania na posiedzeniach organu w sprawach potencjalnie kontrowersyjnych;</w:t>
                  </w:r>
                </w:p>
                <w:p w14:paraId="4F4EEDBA" w14:textId="6C8FB9D6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3124E4">
                    <w:rPr>
                      <w:sz w:val="24"/>
                      <w:szCs w:val="24"/>
                    </w:rPr>
                    <w:t>orzystanie lub powstrzymywanie się od korzystania z prawa weta;</w:t>
                  </w:r>
                </w:p>
                <w:p w14:paraId="4F634F88" w14:textId="5C271B63" w:rsidR="003124E4" w:rsidRPr="008C3D2F" w:rsidRDefault="00BC6C24" w:rsidP="00BC6C2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 xml:space="preserve">adawane pisemnie lub do protokołu pytania kierowane do innych członków organów </w:t>
                  </w:r>
                  <w:r w:rsidR="004964D8">
                    <w:rPr>
                      <w:sz w:val="24"/>
                      <w:szCs w:val="24"/>
                    </w:rPr>
                    <w:t>podmiotu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14C6B" w:rsidRPr="00A44574" w14:paraId="4DF0DE1A" w14:textId="77777777" w:rsidTr="00BB2A06">
              <w:tc>
                <w:tcPr>
                  <w:tcW w:w="9062" w:type="dxa"/>
                  <w:shd w:val="clear" w:color="auto" w:fill="FFFFFF" w:themeFill="background1"/>
                </w:tcPr>
                <w:p w14:paraId="7FA0913D" w14:textId="77777777" w:rsidR="00F14C6B" w:rsidRDefault="00F14C6B" w:rsidP="00F14C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48214E" w14:textId="77777777" w:rsidR="00F14C6B" w:rsidRDefault="00F14C6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8C3D2F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8C3D2F">
              <w:tc>
                <w:tcPr>
                  <w:tcW w:w="7109" w:type="dxa"/>
                  <w:gridSpan w:val="2"/>
                  <w:shd w:val="clear" w:color="auto" w:fill="E7E6E6" w:themeFill="background2"/>
                </w:tcPr>
                <w:p w14:paraId="5F930084" w14:textId="70634144" w:rsidR="00C40336" w:rsidRPr="00A50497" w:rsidRDefault="00C40336" w:rsidP="000B035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Przedstawione w niniejszym formularzu informacje wpływają negatywnie na ocenę jego niezależności osądu pod kątem odpowiedniości </w:t>
                  </w:r>
                  <w:r w:rsidR="000B0358">
                    <w:rPr>
                      <w:sz w:val="24"/>
                      <w:szCs w:val="24"/>
                    </w:rPr>
                    <w:t>pełnienia funkcji</w:t>
                  </w:r>
                  <w:r w:rsidRPr="00A50497">
                    <w:rPr>
                      <w:sz w:val="24"/>
                      <w:szCs w:val="24"/>
                    </w:rPr>
                    <w:t xml:space="preserve"> członka organu podmiotu nadzorowanego.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3FE7096A" w:rsidR="00C40336" w:rsidRPr="00A50497" w:rsidRDefault="0014551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4C6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14551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8C3D2F">
              <w:tc>
                <w:tcPr>
                  <w:tcW w:w="3225" w:type="dxa"/>
                  <w:shd w:val="clear" w:color="auto" w:fill="E7E6E6" w:themeFill="background2"/>
                </w:tcPr>
                <w:p w14:paraId="1E9C5004" w14:textId="635285C5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2AB3" w14:textId="77777777" w:rsidR="0014551B" w:rsidRDefault="0014551B" w:rsidP="00F849D8">
      <w:pPr>
        <w:spacing w:after="0" w:line="240" w:lineRule="auto"/>
      </w:pPr>
      <w:r>
        <w:separator/>
      </w:r>
    </w:p>
  </w:endnote>
  <w:endnote w:type="continuationSeparator" w:id="0">
    <w:p w14:paraId="43A43962" w14:textId="77777777" w:rsidR="0014551B" w:rsidRDefault="0014551B" w:rsidP="00F849D8">
      <w:pPr>
        <w:spacing w:after="0" w:line="240" w:lineRule="auto"/>
      </w:pPr>
      <w:r>
        <w:continuationSeparator/>
      </w:r>
    </w:p>
  </w:endnote>
  <w:endnote w:type="continuationNotice" w:id="1">
    <w:p w14:paraId="6A8BB174" w14:textId="77777777" w:rsidR="0014551B" w:rsidRDefault="00145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40886E4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454A">
          <w:rPr>
            <w:noProof/>
          </w:rPr>
          <w:t>1</w:t>
        </w:r>
        <w:r>
          <w:fldChar w:fldCharType="end"/>
        </w:r>
        <w:r>
          <w:t>/</w:t>
        </w:r>
        <w:r w:rsidR="0014551B">
          <w:rPr>
            <w:noProof/>
          </w:rPr>
          <w:fldChar w:fldCharType="begin"/>
        </w:r>
        <w:r w:rsidR="0014551B">
          <w:rPr>
            <w:noProof/>
          </w:rPr>
          <w:instrText xml:space="preserve"> NUMPAGES  \* Arabic  \* MERGEFORMAT </w:instrText>
        </w:r>
        <w:r w:rsidR="0014551B">
          <w:rPr>
            <w:noProof/>
          </w:rPr>
          <w:fldChar w:fldCharType="separate"/>
        </w:r>
        <w:r w:rsidR="0007454A">
          <w:rPr>
            <w:noProof/>
          </w:rPr>
          <w:t>1</w:t>
        </w:r>
        <w:r w:rsidR="0014551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7F8E" w14:textId="77777777" w:rsidR="0014551B" w:rsidRDefault="0014551B" w:rsidP="00F849D8">
      <w:pPr>
        <w:spacing w:after="0" w:line="240" w:lineRule="auto"/>
      </w:pPr>
      <w:r>
        <w:separator/>
      </w:r>
    </w:p>
  </w:footnote>
  <w:footnote w:type="continuationSeparator" w:id="0">
    <w:p w14:paraId="6FC9749D" w14:textId="77777777" w:rsidR="0014551B" w:rsidRDefault="0014551B" w:rsidP="00F849D8">
      <w:pPr>
        <w:spacing w:after="0" w:line="240" w:lineRule="auto"/>
      </w:pPr>
      <w:r>
        <w:continuationSeparator/>
      </w:r>
    </w:p>
  </w:footnote>
  <w:footnote w:type="continuationNotice" w:id="1">
    <w:p w14:paraId="6F7A11CD" w14:textId="77777777" w:rsidR="0014551B" w:rsidRDefault="00145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7454A"/>
    <w:rsid w:val="00074BC5"/>
    <w:rsid w:val="000B0358"/>
    <w:rsid w:val="000C2DFF"/>
    <w:rsid w:val="000E5D0A"/>
    <w:rsid w:val="000F7239"/>
    <w:rsid w:val="0014551B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24E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3D12"/>
    <w:rsid w:val="004964D8"/>
    <w:rsid w:val="004A2E39"/>
    <w:rsid w:val="004B11F6"/>
    <w:rsid w:val="004B2A9B"/>
    <w:rsid w:val="0050239E"/>
    <w:rsid w:val="00544099"/>
    <w:rsid w:val="00545EB4"/>
    <w:rsid w:val="00571962"/>
    <w:rsid w:val="005852D7"/>
    <w:rsid w:val="005A297A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3D2F"/>
    <w:rsid w:val="008D4F57"/>
    <w:rsid w:val="008F282D"/>
    <w:rsid w:val="00912C10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31512"/>
    <w:rsid w:val="00BC6C24"/>
    <w:rsid w:val="00BD2DCF"/>
    <w:rsid w:val="00BE164F"/>
    <w:rsid w:val="00BF4C5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812F9"/>
    <w:rsid w:val="00EE6A94"/>
    <w:rsid w:val="00EF0AC7"/>
    <w:rsid w:val="00F12C21"/>
    <w:rsid w:val="00F14C6B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00895-7207-4F7E-BA7F-502D9CD5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9AEAF-4762-4131-898D-E3D69457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2019-10-23T10:53:00Z</cp:lastPrinted>
  <dcterms:created xsi:type="dcterms:W3CDTF">2020-12-08T12:22:00Z</dcterms:created>
  <dcterms:modified xsi:type="dcterms:W3CDTF">2020-12-08T12:22:00Z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